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鹤岗市兴安区养老服务设施布局规划</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30</w:t>
      </w:r>
      <w:r>
        <w:rPr>
          <w:rFonts w:hint="eastAsia" w:ascii="方正小标宋简体" w:hAnsi="方正小标宋简体" w:eastAsia="方正小标宋简体" w:cs="方正小标宋简体"/>
          <w:sz w:val="44"/>
          <w:szCs w:val="44"/>
        </w:rPr>
        <w:t>年）</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w:t>
      </w:r>
      <w:r>
        <w:rPr>
          <w:rFonts w:hint="eastAsia" w:ascii="楷体_GB2312" w:hAnsi="楷体_GB2312" w:eastAsia="楷体_GB2312" w:cs="楷体_GB2312"/>
          <w:sz w:val="32"/>
          <w:szCs w:val="32"/>
        </w:rPr>
        <w:t>稿）</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规划总则</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条 规划目的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老年人日益多元的养老服务需求，结合人口老龄化发展实际，综合考量养老服务设施资源配置现状、经济社会发展支撑能力，以及自然资源、生态环境、历史文化等地域特色因素，客观分析养老服务发展趋势。聚焦健全覆盖城乡的区、乡镇（街道）、村（社区）三级养老服务网络建设，严格依据国民经济和社会发展规划、国土空间总体规划及相关专项规划，科学谋划本行政区域内养老服务设施的类型定位、布局优化与规模适配，着力提升设施供给精准性与保障力，充分预留设施建设发展空间，持续推进养老服务扩容提质，推动适合我国国情的养老服务体系成熟定型，更好满足老年人高品质养老需求。依据《民政部、自然资源部关于加强养老服务设施布局规划编制工作的通知》（民函〔2025〕36号）、《黑龙江省民政厅关于做好养老服务设施布局规划编制工作的通知》（黑民函〔2025〕105号）等指导意见，结合兴安区实际，特编制本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第2条</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规划原则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（1）以人为本，</w:t>
      </w:r>
      <w:r>
        <w:rPr>
          <w:rFonts w:hint="eastAsia" w:ascii="仿宋_GB2312" w:hAnsi="仿宋_GB2312" w:eastAsia="仿宋_GB2312" w:cs="仿宋_GB2312"/>
          <w:sz w:val="32"/>
          <w:szCs w:val="32"/>
          <w:lang w:val="en-US" w:eastAsia="zh-CN"/>
        </w:rPr>
        <w:t>需求导向原则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老年人多元养老需求（含失能、独居、高龄等特殊群体照护需求），结合区域人口老龄化程度、年龄结构、居住分布等特征，精准锚定设施配置缺口。差异化规划设施类型（如助老餐厅、康复护理型设施、日间照料中心等）与服务功能，推动养老服务设施向需求集中区域倾斜，避免资源错配，确保设施供给与实际需求高度契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（2）因地制宜，优化配置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城乡老龄化差异与发展实际，打破城乡二元壁垒，以构建县（区）、乡镇（街道）、村（社区）三级联动网络为抓手，统筹配置城乡养老服务设施资源。城市重点补齐老旧小区、人口密集区域设施短板，农村依托村级阵地、闲置资源盘活存量</w:t>
      </w:r>
      <w:r>
        <w:rPr>
          <w:rFonts w:hint="eastAsia" w:ascii="仿宋_GB2312" w:hAnsi="仿宋_GB2312" w:eastAsia="仿宋_GB2312" w:cs="仿宋_GB2312"/>
          <w:sz w:val="32"/>
          <w:szCs w:val="32"/>
          <w:lang w:eastAsia="zh-CN"/>
        </w:rPr>
        <w:t>设施，</w:t>
      </w:r>
      <w:r>
        <w:rPr>
          <w:rFonts w:hint="eastAsia" w:ascii="仿宋_GB2312" w:hAnsi="仿宋_GB2312" w:eastAsia="仿宋_GB2312" w:cs="仿宋_GB2312"/>
          <w:sz w:val="32"/>
          <w:szCs w:val="32"/>
        </w:rPr>
        <w:t>推动城乡设施功能互补、服务互通。兼顾不同区域自然资源、生态环境与历史文化特色，实现设施布局与地域发展水平相适配，破解城乡养老服务供需失衡问题。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（3）底线约束，适度前瞻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人口老龄化长期发展趋势，兼顾当下供给保障与未来增长需求。严格落实养老设施用地预留要求，为后续扩容、升级预留充足空间；同时注重存量设施挖潜改造，通过整合闲置房产、优化现有设施功能等方式提升利用效能。结合经济社会发展水平、技术迭代趋势，建立设施布局动态调整机制，确保养老服务设施能够持续适配老龄化进程与老年人需求变化，实现长效可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（4）统筹协调，</w:t>
      </w:r>
      <w:r>
        <w:rPr>
          <w:rFonts w:hint="eastAsia" w:ascii="仿宋_GB2312" w:hAnsi="仿宋_GB2312" w:eastAsia="仿宋_GB2312" w:cs="仿宋_GB2312"/>
          <w:sz w:val="32"/>
          <w:szCs w:val="32"/>
          <w:lang w:val="en-US" w:eastAsia="zh-CN"/>
        </w:rPr>
        <w:t>深度</w:t>
      </w:r>
      <w:r>
        <w:rPr>
          <w:rFonts w:hint="eastAsia" w:ascii="仿宋_GB2312" w:hAnsi="仿宋_GB2312" w:eastAsia="仿宋_GB2312" w:cs="仿宋_GB2312"/>
          <w:sz w:val="32"/>
          <w:szCs w:val="32"/>
        </w:rPr>
        <w:t>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养老服务体系建设规划的统筹引领作用，推动与医疗卫生、教育、公园绿地、综合交通等相关专项规划的深度衔接与协同联动。建立跨领域协调机制，打破部门壁垒，促进政策协同、资源整合与工作联动，确保养老服务设施布局与城市功能配套、公共服务网络有机融合。避免规划冲突与资源浪费，凝聚多方发展合力，提升养老服务设施的综合服务效能与可持续运营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第3条 规划依据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规划编制参照以下</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、规章、政策及标准：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《国务院办公厅关于推进养老服务发展的意见》（国办发</w:t>
      </w:r>
      <w:r>
        <w:rPr>
          <w:rFonts w:hint="eastAsia" w:ascii="仿宋_GB2312" w:hAnsi="仿宋_GB2312" w:eastAsia="仿宋_GB2312" w:cs="仿宋_GB2312"/>
          <w:sz w:val="32"/>
          <w:szCs w:val="32"/>
          <w:lang w:eastAsia="zh-CN"/>
        </w:rPr>
        <w:t>〔2019〕5号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《国务院办公厅关于全面放开养老服务市场提升养老服务质量的若干意见》（国办发</w:t>
      </w:r>
      <w:r>
        <w:rPr>
          <w:rFonts w:hint="eastAsia" w:ascii="仿宋_GB2312" w:hAnsi="仿宋_GB2312" w:eastAsia="仿宋_GB2312" w:cs="仿宋_GB2312"/>
          <w:sz w:val="32"/>
          <w:szCs w:val="32"/>
          <w:lang w:eastAsia="zh-CN"/>
        </w:rPr>
        <w:t>〔2016〕91号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《国务院关于加快发展养老服务业的若干意见》（国发</w:t>
      </w:r>
      <w:r>
        <w:rPr>
          <w:rFonts w:hint="eastAsia" w:ascii="仿宋_GB2312" w:hAnsi="仿宋_GB2312" w:eastAsia="仿宋_GB2312" w:cs="仿宋_GB2312"/>
          <w:sz w:val="32"/>
          <w:szCs w:val="32"/>
          <w:lang w:eastAsia="zh-CN"/>
        </w:rPr>
        <w:t>〔2013〕35号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《黑龙江省人民政府办公厅关于推进养老服务发展的实施意见》（黑政办规〔2020〕8号）；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《黑龙江省推进基本养老服务体系建设实施方案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（黑办发〔2023〕20号）；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《黑龙江省深入实施以人为本的新型城镇化战略五年行动方案》（</w:t>
      </w:r>
      <w:r>
        <w:rPr>
          <w:rFonts w:hint="eastAsia" w:ascii="仿宋_GB2312" w:hAnsi="仿宋_GB2312" w:eastAsia="仿宋_GB2312" w:cs="仿宋_GB2312"/>
          <w:sz w:val="32"/>
          <w:szCs w:val="32"/>
          <w:lang w:eastAsia="zh-CN"/>
        </w:rPr>
        <w:t>黑</w:t>
      </w:r>
      <w:r>
        <w:rPr>
          <w:rFonts w:hint="eastAsia" w:ascii="仿宋_GB2312" w:hAnsi="仿宋_GB2312" w:eastAsia="仿宋_GB2312" w:cs="仿宋_GB2312"/>
          <w:sz w:val="32"/>
          <w:szCs w:val="32"/>
        </w:rPr>
        <w:t>政办发〔2022〕32号）；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《黑龙江省关于加快发展农村养老服务的实施方案》（黑民规〔2024〕11号）；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《鹤岗市推进养老托育服务业发展2024年度工作计划》（鹤发改联发〔2024〕142号）；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rPr>
        <w:t>其他相关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、规章、政策、标准。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第4条 规划范围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本次规划范围为兴安区行政辖区内4个街道（兴安路街道、兴建路街道、河东路街道和光宇街道）所下辖的11个社区，1个</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镇（红旗镇）所下辖6个行政村。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第5条 规划期限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本规划的规划期限为202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年。规划基期年为202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年，规划目标年为20</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年，近期着眼至2027年。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现状排查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第6条 </w:t>
      </w:r>
      <w:r>
        <w:rPr>
          <w:rFonts w:hint="eastAsia" w:ascii="楷体_GB2312" w:hAnsi="楷体_GB2312" w:eastAsia="楷体_GB2312" w:cs="楷体_GB2312"/>
          <w:sz w:val="32"/>
          <w:szCs w:val="32"/>
          <w:lang w:val="en-US" w:eastAsia="zh-CN"/>
        </w:rPr>
        <w:t>老年人口情况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兴安区常住人口约9.9万人，人口结构呈现明显的老龄化特征，60岁及以上老年人口约2.3万，占总人口比例接近三分之一，其中高龄、独居、空巢老人的占比较高。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条 设施排查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截至2025年末，兴安区拥有乡镇（街道）养老服务中心1个，村（社区）养老服务站点1处，经营性养老机构23家。每千名老人拥有养老床位19张。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条 规划思路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建设县（区）级公办养老机构内设综合消防安全管理中心、乡镇（街道）养老服务中心、村（社区）养老服务站点三级养老服务设施，贯通县（区）、乡镇（街道）、村（社区）三级的养老服务网络，全面建立社会养老服务网络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除此之外，</w:t>
      </w:r>
      <w:r>
        <w:rPr>
          <w:rFonts w:hint="eastAsia" w:ascii="仿宋_GB2312" w:hAnsi="仿宋_GB2312" w:eastAsia="仿宋_GB2312" w:cs="仿宋_GB2312"/>
          <w:sz w:val="32"/>
          <w:szCs w:val="32"/>
          <w:lang w:eastAsia="zh-CN"/>
        </w:rPr>
        <w:t>还要</w:t>
      </w:r>
      <w:r>
        <w:rPr>
          <w:rFonts w:hint="eastAsia" w:ascii="仿宋_GB2312" w:hAnsi="仿宋_GB2312" w:eastAsia="仿宋_GB2312" w:cs="仿宋_GB2312"/>
          <w:sz w:val="32"/>
          <w:szCs w:val="32"/>
        </w:rPr>
        <w:t>有提供专业服务的经营性养老机构。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发展目标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条 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国务院关于推进养老服务发展的部署要求，全面提升养老服务管理与服务水平，不断满足人民群众的养老服务需求，构建与兴安区养老服务设施基础相适应、与经济社会发展水平相协调的现代养老服务体系。重点任务包括：提升养老服务设施建设质量，规范设施规划、建设与审批管理制度，将养老服务设施规划纳入国土空间规划体系，建立健全标准规范，完善多部门协同工作机制，加强执法监督，构建多层级的治理体系，为兴安区养老服务事业持续健康发展提供坚实保障，最终实现“老有所养、老有所依”的社会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条 规划目标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加快推进公益性养老服务设施建设，规范经营性养老机构的建设与管理；将养老服务设施统一纳入国土空间规划“一张图”，构建养老管理信息平台，合理保障兴安区养老服务事业发展需求。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加强组织领导、整合现有资源、完善政策体系、构建服务网络、创新管理机制、强化人才支撑等措施，优化全市养老服务资源配置，补齐乡镇、街道和村（社区）养老服务短板，着力构建方便可及、价格可负担、质量有保障的养老服务供给体系。到20</w:t>
      </w:r>
      <w:r>
        <w:rPr>
          <w:rFonts w:hint="eastAsia" w:ascii="仿宋_GB2312" w:hAnsi="仿宋_GB2312" w:eastAsia="仿宋_GB2312" w:cs="仿宋_GB2312"/>
          <w:sz w:val="32"/>
          <w:szCs w:val="32"/>
          <w:lang w:val="en-US" w:eastAsia="zh-CN"/>
        </w:rPr>
        <w:t>30年</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兴安区</w:t>
      </w:r>
      <w:r>
        <w:rPr>
          <w:rFonts w:hint="eastAsia" w:ascii="仿宋_GB2312" w:hAnsi="仿宋_GB2312" w:eastAsia="仿宋_GB2312" w:cs="仿宋_GB2312"/>
          <w:sz w:val="32"/>
          <w:szCs w:val="32"/>
        </w:rPr>
        <w:t>全面形成覆盖城乡的县（区）、乡镇（街道）、村（社区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三级养老服务网络。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空间布局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第1</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条 县（区）级公办养老机构内设综合消防安全管理中心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为整合区域内的各类养老服务资源，包括养老机构、社区养老服务设施、居家养老服务组织等，实现资源的优化配置和高效利用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规划期内，依托兴安区闲置的公产用房建设兴安区公办养老机构。项目地址</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兴安区光宇街道（原宇康社区）三层楼房，改造面积2200平方米</w:t>
      </w:r>
      <w:r>
        <w:rPr>
          <w:rFonts w:hint="eastAsia" w:ascii="仿宋_GB2312" w:hAnsi="仿宋_GB2312" w:eastAsia="仿宋_GB2312" w:cs="仿宋_GB2312"/>
          <w:sz w:val="32"/>
          <w:szCs w:val="32"/>
          <w:lang w:eastAsia="zh-CN"/>
        </w:rPr>
        <w:t>。该处</w:t>
      </w:r>
      <w:r>
        <w:rPr>
          <w:rFonts w:hint="eastAsia" w:ascii="仿宋_GB2312" w:hAnsi="仿宋_GB2312" w:eastAsia="仿宋_GB2312" w:cs="仿宋_GB2312"/>
          <w:sz w:val="32"/>
          <w:szCs w:val="32"/>
        </w:rPr>
        <w:t>交通便利，设施完备，改建后的公办养老机构主要功能包括综合管理、培训基地、社区助老食堂、就医服务等。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第1</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条 乡镇（街道）养老服务中心布局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该中心为</w:t>
      </w:r>
      <w:r>
        <w:rPr>
          <w:rFonts w:hint="eastAsia" w:ascii="仿宋_GB2312" w:hAnsi="仿宋_GB2312" w:eastAsia="仿宋_GB2312" w:cs="仿宋_GB2312"/>
          <w:sz w:val="32"/>
          <w:szCs w:val="32"/>
        </w:rPr>
        <w:t>辖区内的老年人提供直接的生活照料、助餐、助浴、助洁、助行、助医等基本服务，同时协调和整合周边的养老服务资源，为老年人提供综合性的服务。根据老年人口规模、老年人口密度、老龄化水平和空间跨度，建成若干个乡镇（街道）养老服务中心，整合乡镇（街道）区域社区服务和医护康养资源，实现老年人家门口连续转接、整合式综合照护。到规划期末，规划乡镇（街道）养老服务中心5家，其中保留兴建路街道养老服务中心；近期新建乡镇（街道）养老服务中心4家，分别位于红旗镇、兴安路街道、河东路街道、光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第1</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条 村（社区）养老服务设施站点布局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村（社区）养老服务设施站点应设置在交通便利、安全、卫生的区域，宜</w:t>
      </w:r>
      <w:r>
        <w:rPr>
          <w:rFonts w:hint="eastAsia" w:ascii="仿宋_GB2312" w:hAnsi="仿宋_GB2312" w:eastAsia="仿宋_GB2312" w:cs="仿宋_GB2312"/>
          <w:sz w:val="32"/>
          <w:szCs w:val="32"/>
          <w:lang w:eastAsia="zh-CN"/>
        </w:rPr>
        <w:t>邻近</w:t>
      </w:r>
      <w:r>
        <w:rPr>
          <w:rFonts w:hint="eastAsia" w:ascii="仿宋_GB2312" w:hAnsi="仿宋_GB2312" w:eastAsia="仿宋_GB2312" w:cs="仿宋_GB2312"/>
          <w:sz w:val="32"/>
          <w:szCs w:val="32"/>
        </w:rPr>
        <w:t>社区卫生服务中心或卫生室、社区文体活动室、公共绿地等。充分挖掘社会闲置资源，利用闲置的既有建筑来设置养老服务设施。应避开产生污染源、噪声源及危险品生产、储运等区域。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村庄养老服务设施站点规划方面，兴安区行政村6个，通过城中村改造，目前人口较少，借助</w:t>
      </w:r>
      <w:r>
        <w:rPr>
          <w:rFonts w:hint="eastAsia" w:ascii="仿宋_GB2312" w:hAnsi="仿宋_GB2312" w:eastAsia="仿宋_GB2312" w:cs="仿宋_GB2312"/>
          <w:sz w:val="32"/>
          <w:szCs w:val="32"/>
          <w:lang w:eastAsia="zh-CN"/>
        </w:rPr>
        <w:t>毗邻</w:t>
      </w:r>
      <w:r>
        <w:rPr>
          <w:rFonts w:hint="eastAsia" w:ascii="仿宋_GB2312" w:hAnsi="仿宋_GB2312" w:eastAsia="仿宋_GB2312" w:cs="仿宋_GB2312"/>
          <w:sz w:val="32"/>
          <w:szCs w:val="32"/>
        </w:rPr>
        <w:t>社区养老服务驿站，实现互助式养老。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城市社区养老服务设施站点方面，利用申请</w:t>
      </w:r>
      <w:r>
        <w:rPr>
          <w:rFonts w:hint="eastAsia" w:ascii="仿宋_GB2312" w:hAnsi="仿宋_GB2312" w:eastAsia="仿宋_GB2312" w:cs="仿宋_GB2312"/>
          <w:sz w:val="32"/>
          <w:szCs w:val="32"/>
          <w:lang w:eastAsia="zh-CN"/>
        </w:rPr>
        <w:t>到的中央</w:t>
      </w:r>
      <w:r>
        <w:rPr>
          <w:rFonts w:hint="eastAsia" w:ascii="仿宋_GB2312" w:hAnsi="仿宋_GB2312" w:eastAsia="仿宋_GB2312" w:cs="仿宋_GB2312"/>
          <w:sz w:val="32"/>
          <w:szCs w:val="32"/>
        </w:rPr>
        <w:t>预算内投</w:t>
      </w:r>
      <w:r>
        <w:rPr>
          <w:rFonts w:hint="eastAsia" w:ascii="仿宋_GB2312" w:hAnsi="仿宋_GB2312" w:eastAsia="仿宋_GB2312" w:cs="仿宋_GB2312"/>
          <w:sz w:val="32"/>
          <w:szCs w:val="32"/>
          <w:lang w:val="en-US" w:eastAsia="zh-CN"/>
        </w:rPr>
        <w:t>资</w:t>
      </w:r>
      <w:r>
        <w:rPr>
          <w:rFonts w:hint="eastAsia" w:ascii="仿宋_GB2312" w:hAnsi="仿宋_GB2312" w:eastAsia="仿宋_GB2312" w:cs="仿宋_GB2312"/>
          <w:sz w:val="32"/>
          <w:szCs w:val="32"/>
        </w:rPr>
        <w:t>和省级福利彩票公益金建设6个家庭门口的养老驿站，目前已建完祥和社区养老服务中心，还有5个社区养老驿站正在谋划阶段（分别是兴欣社区、峻昌社区、兴盛社区、滨河社区、宇康社区），预计20</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年实现社区级养老驿站全覆盖。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第1</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条 经营性养老机构布局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按照老年人人口预测、活动特征分析结果，根据机构跟着老人走的设置原则，到规划期末，兴安区共规划经营性养老机构23个，其中民非养老机构1个，企业养老机构22个，养老床位数650张。当</w:t>
      </w:r>
      <w:r>
        <w:rPr>
          <w:rFonts w:hint="eastAsia" w:ascii="仿宋_GB2312" w:hAnsi="仿宋_GB2312" w:eastAsia="仿宋_GB2312" w:cs="仿宋_GB2312"/>
          <w:sz w:val="32"/>
          <w:szCs w:val="32"/>
          <w:lang w:eastAsia="zh-CN"/>
        </w:rPr>
        <w:t>确有</w:t>
      </w:r>
      <w:r>
        <w:rPr>
          <w:rFonts w:hint="eastAsia" w:ascii="仿宋_GB2312" w:hAnsi="仿宋_GB2312" w:eastAsia="仿宋_GB2312" w:cs="仿宋_GB2312"/>
          <w:sz w:val="32"/>
          <w:szCs w:val="32"/>
        </w:rPr>
        <w:t>建设需求，在本规划外新增建设经营性养老机构时，床位设置需满足</w:t>
      </w:r>
      <w:r>
        <w:rPr>
          <w:rFonts w:hint="eastAsia" w:ascii="仿宋_GB2312" w:hAnsi="仿宋_GB2312" w:eastAsia="仿宋_GB2312" w:cs="仿宋_GB2312"/>
          <w:sz w:val="32"/>
          <w:szCs w:val="32"/>
          <w:lang w:val="en-US" w:eastAsia="zh-CN"/>
        </w:rPr>
        <w:t>居室床位使用面积不小于6平方米，单人间不小于10平方米，双人间不小于14平方米</w:t>
      </w:r>
      <w:r>
        <w:rPr>
          <w:rFonts w:hint="eastAsia" w:ascii="仿宋_GB2312" w:hAnsi="仿宋_GB2312" w:eastAsia="仿宋_GB2312" w:cs="仿宋_GB2312"/>
          <w:sz w:val="32"/>
          <w:szCs w:val="32"/>
        </w:rPr>
        <w:t>设置1张养老床位的规范要求。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第1</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条 近期建设</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近期规划改建街道级养老服务中心1处；改建社区养老驿站1处。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附表1兴安区养老服务设施近期建设清单</w:t>
      </w:r>
    </w:p>
    <w:tbl>
      <w:tblPr>
        <w:tblStyle w:val="9"/>
        <w:tblW w:w="94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200"/>
        <w:gridCol w:w="2490"/>
        <w:gridCol w:w="2010"/>
        <w:gridCol w:w="945"/>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87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vertAlign w:val="baseline"/>
              </w:rPr>
            </w:pPr>
            <w:r>
              <w:rPr>
                <w:rFonts w:hint="eastAsia" w:ascii="仿宋_GB2312" w:hAnsi="仿宋_GB2312" w:eastAsia="仿宋_GB2312" w:cs="仿宋_GB2312"/>
                <w:b/>
                <w:sz w:val="32"/>
                <w:szCs w:val="32"/>
              </w:rPr>
              <w:t>序号</w:t>
            </w:r>
          </w:p>
        </w:tc>
        <w:tc>
          <w:tcPr>
            <w:tcW w:w="12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vertAlign w:val="baseline"/>
              </w:rPr>
            </w:pPr>
            <w:r>
              <w:rPr>
                <w:rFonts w:hint="eastAsia" w:ascii="仿宋_GB2312" w:hAnsi="仿宋_GB2312" w:eastAsia="仿宋_GB2312" w:cs="仿宋_GB2312"/>
                <w:b/>
                <w:sz w:val="32"/>
                <w:szCs w:val="32"/>
              </w:rPr>
              <w:t>地区</w:t>
            </w:r>
          </w:p>
        </w:tc>
        <w:tc>
          <w:tcPr>
            <w:tcW w:w="249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设施</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vertAlign w:val="baseline"/>
              </w:rPr>
            </w:pPr>
            <w:r>
              <w:rPr>
                <w:rFonts w:hint="eastAsia" w:ascii="仿宋_GB2312" w:hAnsi="仿宋_GB2312" w:eastAsia="仿宋_GB2312" w:cs="仿宋_GB2312"/>
                <w:b/>
                <w:sz w:val="32"/>
                <w:szCs w:val="32"/>
              </w:rPr>
              <w:t>名称</w:t>
            </w:r>
          </w:p>
        </w:tc>
        <w:tc>
          <w:tcPr>
            <w:tcW w:w="201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设施</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vertAlign w:val="baseline"/>
              </w:rPr>
            </w:pPr>
            <w:r>
              <w:rPr>
                <w:rFonts w:hint="eastAsia" w:ascii="仿宋_GB2312" w:hAnsi="仿宋_GB2312" w:eastAsia="仿宋_GB2312" w:cs="仿宋_GB2312"/>
                <w:b/>
                <w:sz w:val="32"/>
                <w:szCs w:val="32"/>
              </w:rPr>
              <w:t>类别</w:t>
            </w:r>
          </w:p>
        </w:tc>
        <w:tc>
          <w:tcPr>
            <w:tcW w:w="94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建设</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vertAlign w:val="baseline"/>
              </w:rPr>
            </w:pPr>
            <w:r>
              <w:rPr>
                <w:rFonts w:hint="eastAsia" w:ascii="仿宋_GB2312" w:hAnsi="仿宋_GB2312" w:eastAsia="仿宋_GB2312" w:cs="仿宋_GB2312"/>
                <w:b/>
                <w:sz w:val="32"/>
                <w:szCs w:val="32"/>
              </w:rPr>
              <w:t>类型</w:t>
            </w:r>
          </w:p>
        </w:tc>
        <w:tc>
          <w:tcPr>
            <w:tcW w:w="189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b/>
                <w:sz w:val="32"/>
                <w:szCs w:val="32"/>
                <w:vertAlign w:val="baseline"/>
              </w:rPr>
            </w:pPr>
            <w:r>
              <w:rPr>
                <w:rFonts w:hint="eastAsia" w:ascii="仿宋_GB2312" w:hAnsi="仿宋_GB2312" w:eastAsia="仿宋_GB2312" w:cs="仿宋_GB2312"/>
                <w:b/>
                <w:sz w:val="32"/>
                <w:szCs w:val="32"/>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2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兴安区</w:t>
            </w:r>
          </w:p>
        </w:tc>
        <w:tc>
          <w:tcPr>
            <w:tcW w:w="249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兴建路街道养老服务中心</w:t>
            </w:r>
          </w:p>
        </w:tc>
        <w:tc>
          <w:tcPr>
            <w:tcW w:w="201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公益性养老服务设施</w:t>
            </w:r>
          </w:p>
        </w:tc>
        <w:tc>
          <w:tcPr>
            <w:tcW w:w="94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lang w:val="en-US" w:eastAsia="zh-CN"/>
              </w:rPr>
              <w:t>改</w:t>
            </w:r>
            <w:r>
              <w:rPr>
                <w:rFonts w:hint="eastAsia" w:ascii="仿宋_GB2312" w:hAnsi="仿宋_GB2312" w:eastAsia="仿宋_GB2312" w:cs="仿宋_GB2312"/>
                <w:sz w:val="32"/>
                <w:szCs w:val="32"/>
              </w:rPr>
              <w:t>建</w:t>
            </w:r>
          </w:p>
        </w:tc>
        <w:tc>
          <w:tcPr>
            <w:tcW w:w="189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兴建路街道兴旺社区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2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兴安区</w:t>
            </w:r>
          </w:p>
        </w:tc>
        <w:tc>
          <w:tcPr>
            <w:tcW w:w="249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兴安区祥和社区养老服务中心</w:t>
            </w:r>
          </w:p>
        </w:tc>
        <w:tc>
          <w:tcPr>
            <w:tcW w:w="201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公益性养老服务设施</w:t>
            </w:r>
          </w:p>
        </w:tc>
        <w:tc>
          <w:tcPr>
            <w:tcW w:w="94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lang w:val="en-US" w:eastAsia="zh-CN"/>
              </w:rPr>
              <w:t>改</w:t>
            </w:r>
            <w:r>
              <w:rPr>
                <w:rFonts w:hint="eastAsia" w:ascii="仿宋_GB2312" w:hAnsi="仿宋_GB2312" w:eastAsia="仿宋_GB2312" w:cs="仿宋_GB2312"/>
                <w:sz w:val="32"/>
                <w:szCs w:val="32"/>
              </w:rPr>
              <w:t>建</w:t>
            </w:r>
          </w:p>
        </w:tc>
        <w:tc>
          <w:tcPr>
            <w:tcW w:w="189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兴建路街道祥和社区</w:t>
            </w:r>
          </w:p>
        </w:tc>
      </w:tr>
    </w:tbl>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4F2DF8-15DF-42F4-ADF1-38A32AAADF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61019E7-9DC7-41AF-AEE7-81B0C96062D0}"/>
  </w:font>
  <w:font w:name="方正小标宋简体">
    <w:panose1 w:val="03000509000000000000"/>
    <w:charset w:val="86"/>
    <w:family w:val="auto"/>
    <w:pitch w:val="default"/>
    <w:sig w:usb0="00000001" w:usb1="080E0000" w:usb2="00000000" w:usb3="00000000" w:csb0="00040000" w:csb1="00000000"/>
    <w:embedRegular r:id="rId3" w:fontKey="{CD4F9C79-644C-496E-A11F-A6C6B10F871A}"/>
  </w:font>
  <w:font w:name="楷体_GB2312">
    <w:panose1 w:val="02010609030101010101"/>
    <w:charset w:val="86"/>
    <w:family w:val="auto"/>
    <w:pitch w:val="default"/>
    <w:sig w:usb0="00000001" w:usb1="080E0000" w:usb2="00000000" w:usb3="00000000" w:csb0="00040000" w:csb1="00000000"/>
    <w:embedRegular r:id="rId4" w:fontKey="{4B781680-0A9C-44A5-B31C-A745ADE23D7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12DC9"/>
    <w:rsid w:val="01BB5A85"/>
    <w:rsid w:val="02117D9A"/>
    <w:rsid w:val="05CD222A"/>
    <w:rsid w:val="069C2521"/>
    <w:rsid w:val="09D9119E"/>
    <w:rsid w:val="09E17BD8"/>
    <w:rsid w:val="0B1C3A38"/>
    <w:rsid w:val="0BA31A63"/>
    <w:rsid w:val="0C085D6A"/>
    <w:rsid w:val="0DB90694"/>
    <w:rsid w:val="0FA1450C"/>
    <w:rsid w:val="13BC5DB8"/>
    <w:rsid w:val="147E12BF"/>
    <w:rsid w:val="157D3325"/>
    <w:rsid w:val="15F07F9B"/>
    <w:rsid w:val="16526560"/>
    <w:rsid w:val="18F51424"/>
    <w:rsid w:val="190478B9"/>
    <w:rsid w:val="19616ABA"/>
    <w:rsid w:val="19D76D7C"/>
    <w:rsid w:val="1AF37BE5"/>
    <w:rsid w:val="1B6B3C20"/>
    <w:rsid w:val="1B7C7BDB"/>
    <w:rsid w:val="1CEB14BC"/>
    <w:rsid w:val="1E827B5E"/>
    <w:rsid w:val="1FA3607E"/>
    <w:rsid w:val="1FFB37C4"/>
    <w:rsid w:val="21DC7625"/>
    <w:rsid w:val="220D77DF"/>
    <w:rsid w:val="226B72BE"/>
    <w:rsid w:val="22B83BEE"/>
    <w:rsid w:val="25CA4388"/>
    <w:rsid w:val="280276BA"/>
    <w:rsid w:val="28326E29"/>
    <w:rsid w:val="28862099"/>
    <w:rsid w:val="298C36DF"/>
    <w:rsid w:val="2A0B0AA8"/>
    <w:rsid w:val="2A1D07DB"/>
    <w:rsid w:val="2A8645D2"/>
    <w:rsid w:val="2B073965"/>
    <w:rsid w:val="2BEE5789"/>
    <w:rsid w:val="2BFF288E"/>
    <w:rsid w:val="2E222864"/>
    <w:rsid w:val="2F8B61E7"/>
    <w:rsid w:val="306E3B3E"/>
    <w:rsid w:val="3212499D"/>
    <w:rsid w:val="32463431"/>
    <w:rsid w:val="32EE0F67"/>
    <w:rsid w:val="32FC18D5"/>
    <w:rsid w:val="3522139B"/>
    <w:rsid w:val="35325A82"/>
    <w:rsid w:val="35E50892"/>
    <w:rsid w:val="3B81506E"/>
    <w:rsid w:val="3B9A1C8B"/>
    <w:rsid w:val="3E3363C7"/>
    <w:rsid w:val="3E976956"/>
    <w:rsid w:val="3E98276E"/>
    <w:rsid w:val="3EAB41B0"/>
    <w:rsid w:val="3EC36A11"/>
    <w:rsid w:val="3F823162"/>
    <w:rsid w:val="3F90678B"/>
    <w:rsid w:val="40250BC9"/>
    <w:rsid w:val="40552625"/>
    <w:rsid w:val="40624D42"/>
    <w:rsid w:val="40C652D1"/>
    <w:rsid w:val="414803DC"/>
    <w:rsid w:val="415D5C35"/>
    <w:rsid w:val="42E163F2"/>
    <w:rsid w:val="43D9356D"/>
    <w:rsid w:val="43E36E73"/>
    <w:rsid w:val="44986F84"/>
    <w:rsid w:val="44A36F5A"/>
    <w:rsid w:val="44EB3558"/>
    <w:rsid w:val="45392515"/>
    <w:rsid w:val="45635DA6"/>
    <w:rsid w:val="46A43B89"/>
    <w:rsid w:val="47040901"/>
    <w:rsid w:val="47A83982"/>
    <w:rsid w:val="482A4397"/>
    <w:rsid w:val="484713ED"/>
    <w:rsid w:val="48A91760"/>
    <w:rsid w:val="49B12DC9"/>
    <w:rsid w:val="49E14F29"/>
    <w:rsid w:val="4A6022F2"/>
    <w:rsid w:val="4B4B7D51"/>
    <w:rsid w:val="4BA670C8"/>
    <w:rsid w:val="4DB51E3A"/>
    <w:rsid w:val="4E0D453F"/>
    <w:rsid w:val="4EAC01FC"/>
    <w:rsid w:val="50EB4A23"/>
    <w:rsid w:val="515661FD"/>
    <w:rsid w:val="5285323E"/>
    <w:rsid w:val="530C3017"/>
    <w:rsid w:val="53D578AD"/>
    <w:rsid w:val="554F7B33"/>
    <w:rsid w:val="555E38D2"/>
    <w:rsid w:val="56376A81"/>
    <w:rsid w:val="5853793A"/>
    <w:rsid w:val="592D3CE7"/>
    <w:rsid w:val="5A885333"/>
    <w:rsid w:val="5A8B6F17"/>
    <w:rsid w:val="5AAB75B9"/>
    <w:rsid w:val="5B2E3D47"/>
    <w:rsid w:val="5C9B540C"/>
    <w:rsid w:val="5D373386"/>
    <w:rsid w:val="5E563CE0"/>
    <w:rsid w:val="5EC84540"/>
    <w:rsid w:val="5F3F6522"/>
    <w:rsid w:val="60487659"/>
    <w:rsid w:val="60771CEC"/>
    <w:rsid w:val="62886432"/>
    <w:rsid w:val="62C51434"/>
    <w:rsid w:val="635D166D"/>
    <w:rsid w:val="63E1404C"/>
    <w:rsid w:val="641A130C"/>
    <w:rsid w:val="66214BD4"/>
    <w:rsid w:val="66482160"/>
    <w:rsid w:val="678216A2"/>
    <w:rsid w:val="67F077DB"/>
    <w:rsid w:val="69915946"/>
    <w:rsid w:val="69C2047C"/>
    <w:rsid w:val="6D8343C6"/>
    <w:rsid w:val="6F255DD2"/>
    <w:rsid w:val="7161057A"/>
    <w:rsid w:val="72113D4E"/>
    <w:rsid w:val="72867D22"/>
    <w:rsid w:val="73591E51"/>
    <w:rsid w:val="736567B5"/>
    <w:rsid w:val="742A559B"/>
    <w:rsid w:val="74424693"/>
    <w:rsid w:val="77534E09"/>
    <w:rsid w:val="788D7EA7"/>
    <w:rsid w:val="7B6C6499"/>
    <w:rsid w:val="7BEA725B"/>
    <w:rsid w:val="7CC540B3"/>
    <w:rsid w:val="7E066731"/>
    <w:rsid w:val="7E7A711F"/>
    <w:rsid w:val="7EBE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rPr>
      <w:rFonts w:ascii="Calibri" w:hAnsi="Calibri" w:eastAsia="仿宋_GB2312"/>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eastAsia="宋体" w:asciiTheme="minorAscii" w:hAnsiTheme="minorAscii"/>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ef7f0d-75a9-473f-b62d-e32b0a48b870}">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3527</Words>
  <Characters>3634</Characters>
  <Lines>0</Lines>
  <Paragraphs>0</Paragraphs>
  <TotalTime>87</TotalTime>
  <ScaleCrop>false</ScaleCrop>
  <LinksUpToDate>false</LinksUpToDate>
  <CharactersWithSpaces>3655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2025-11-18T06:07:00Z</dcterms:created>
  <dc:creator>源稚生</dc:creator>
  <cp:lastModifiedBy>Administrator</cp:lastModifiedBy>
  <cp:lastPrinted>2025-12-08T00:44:00Z</cp:lastPrinted>
  <dcterms:modified xsi:type="dcterms:W3CDTF">2025-12-10T01:32:08Z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208C6D9C05B8459FB8679D00D249BE89_13</vt:lpwstr>
  </property>
  <property fmtid="{D5CDD505-2E9C-101B-9397-08002B2CF9AE}" pid="4" name="KSOTemplateDocerSaveRecord">
    <vt:lpwstr>eyJoZGlkIjoiNDIyNmFkNTRmMjA1YzIzZmFiYzE5NGI0MTUzM2NmZGIiLCJ1c2VySWQiOiIzMTEzMzgyMDUifQ==</vt:lpwstr>
  </property>
</Properties>
</file>