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8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兴安区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省级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生态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环境保护督察整改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公示</w:t>
      </w:r>
    </w:p>
    <w:p w14:paraId="5D982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641F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兴安区人民政府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已完成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省级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生态环境保护督察2024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项问题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整改，拟申请验收销号。按照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鹤岗市省级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生态环境保护督察整改任务验收销号办法（试行）》规定，现对该项整改任务完成情况向社会公示：</w:t>
      </w:r>
    </w:p>
    <w:p w14:paraId="079A0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整改任务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污水溢流问题仍然存在。按照《鹤岗市城镇污水管网补短板三年攻坚行动实施方案》要求，鹤岗市虽已按计划完成新建改造任务，但污水溢流直排等问题仍时有发生；全市雨污管网问题复杂，存在管网破损和建设盲区，且未建立起完善的核查机制。</w:t>
      </w:r>
    </w:p>
    <w:p w14:paraId="3713E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二、整改目标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建立健全管网核查机制，有效解决生活污水溢流问题</w:t>
      </w:r>
    </w:p>
    <w:p w14:paraId="7AF19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三、整改措施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各县（区）落实属地责任，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进一步排查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辖区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排水管网建设盲区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，建立排查清单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。</w:t>
      </w:r>
    </w:p>
    <w:p w14:paraId="2F323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四、整改主要工作及成效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红旗镇及各街道办结合区级“河长制”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及</w:t>
      </w:r>
      <w:r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入河排污口周巡查，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进一步明确岗位责任，确定巡查人员，对</w:t>
      </w:r>
      <w:r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辖区兴安路、兴东路、兴建路等主次干道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等内污水收集管网、雨水排水井等进行摸底排查，截止目前未发现生活污水溢流问题。</w:t>
      </w:r>
    </w:p>
    <w:p w14:paraId="1C4C7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五、公示时间：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日至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日</w:t>
      </w:r>
    </w:p>
    <w:p w14:paraId="2302F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六、受理部门</w:t>
      </w:r>
      <w:r>
        <w:rPr>
          <w:rFonts w:hint="eastAsia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城市综合管理执法局</w:t>
      </w:r>
    </w:p>
    <w:p w14:paraId="0104F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七、受理电话：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0468-3630657</w:t>
      </w:r>
    </w:p>
    <w:p w14:paraId="65BF8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八、受理地址：兴安区时代大桥与滨河路交叉口东460米</w:t>
      </w:r>
    </w:p>
    <w:p w14:paraId="745AF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对该项整改任务完成情况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有异议，请以书面或电话形式，向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兴安区城市综合管理执法局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反映。邮寄的以邮戳为准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直接送达的以送达日期为准。</w:t>
      </w:r>
    </w:p>
    <w:p w14:paraId="75158D3F">
      <w:pPr>
        <w:pStyle w:val="5"/>
        <w:spacing w:line="240" w:lineRule="auto"/>
        <w:ind w:left="0" w:leftChars="0" w:firstLine="0" w:firstLineChars="0"/>
        <w:rPr>
          <w:rFonts w:hint="eastAsia" w:ascii="仿宋" w:hAnsi="仿宋" w:eastAsia="仿宋" w:cs="仿宋"/>
        </w:rPr>
      </w:pPr>
    </w:p>
    <w:p w14:paraId="40388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20" w:firstLineChars="11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中共兴安区委  兴安区人民政府</w:t>
      </w:r>
    </w:p>
    <w:p w14:paraId="435BA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2026年1月19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</w:p>
    <w:p w14:paraId="1A25F7AF"/>
    <w:p w14:paraId="53BAB0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82D9B"/>
    <w:rsid w:val="0A717628"/>
    <w:rsid w:val="0C3B59E5"/>
    <w:rsid w:val="1B7E1BA5"/>
    <w:rsid w:val="223B259E"/>
    <w:rsid w:val="22DE5BA0"/>
    <w:rsid w:val="255D106C"/>
    <w:rsid w:val="29DA39D5"/>
    <w:rsid w:val="2F9C2B5C"/>
    <w:rsid w:val="2FFF5073"/>
    <w:rsid w:val="39584BA4"/>
    <w:rsid w:val="3E515FF5"/>
    <w:rsid w:val="40EF78AD"/>
    <w:rsid w:val="43E30E9C"/>
    <w:rsid w:val="44DB0F63"/>
    <w:rsid w:val="44F131E6"/>
    <w:rsid w:val="45841E65"/>
    <w:rsid w:val="459A53D7"/>
    <w:rsid w:val="46230CAC"/>
    <w:rsid w:val="47617179"/>
    <w:rsid w:val="47E26E94"/>
    <w:rsid w:val="489A4348"/>
    <w:rsid w:val="4B50430C"/>
    <w:rsid w:val="4BE07418"/>
    <w:rsid w:val="4CE7335A"/>
    <w:rsid w:val="51A703F2"/>
    <w:rsid w:val="540B46EC"/>
    <w:rsid w:val="5558033A"/>
    <w:rsid w:val="5B046CCA"/>
    <w:rsid w:val="645753BD"/>
    <w:rsid w:val="68F465CF"/>
    <w:rsid w:val="6DE76703"/>
    <w:rsid w:val="78A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  <w:style w:type="paragraph" w:styleId="3">
    <w:name w:val="Body Text"/>
    <w:basedOn w:val="1"/>
    <w:next w:val="4"/>
    <w:qFormat/>
    <w:uiPriority w:val="0"/>
    <w:pPr>
      <w:spacing w:after="120"/>
    </w:pPr>
    <w:rPr>
      <w:rFonts w:eastAsia="宋体"/>
      <w:sz w:val="21"/>
      <w:szCs w:val="24"/>
    </w:r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Body Text Indent 2"/>
    <w:basedOn w:val="1"/>
    <w:next w:val="1"/>
    <w:qFormat/>
    <w:uiPriority w:val="0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586</Characters>
  <Lines>0</Lines>
  <Paragraphs>0</Paragraphs>
  <TotalTime>3</TotalTime>
  <ScaleCrop>false</ScaleCrop>
  <LinksUpToDate>false</LinksUpToDate>
  <CharactersWithSpaces>590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2025-02-17T06:31:00Z</dcterms:created>
  <dc:creator>Administrator</dc:creator>
  <cp:lastModifiedBy>薇</cp:lastModifiedBy>
  <cp:lastPrinted>2026-01-26T05:42:00Z</cp:lastPrinted>
  <dcterms:modified xsi:type="dcterms:W3CDTF">2026-01-29T01:22:59Z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eyJoZGlkIjoiY2EwYWY3YTA0NWNkNzhmYmVjZTFiMjlhZTQ2ZGVjZGEiLCJ1c2VySWQiOiI3MzYzNjk0MTMifQ==</vt:lpwstr>
  </property>
  <property fmtid="{D5CDD505-2E9C-101B-9397-08002B2CF9AE}" pid="4" name="ICV">
    <vt:lpwstr>C5655430B7AA4F54A0594704B223D3AE_13</vt:lpwstr>
  </property>
</Properties>
</file>